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5B7" w:rsidRPr="009C75B7" w:rsidRDefault="009C75B7" w:rsidP="009C75B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C75B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Материнский капитал</w:t>
      </w:r>
      <w:r w:rsidR="0085229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:</w:t>
      </w:r>
      <w:r w:rsidRPr="009C75B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получающим ежемесячные выплаты необходимо через год снова подать заявление</w:t>
      </w:r>
    </w:p>
    <w:p w:rsidR="009C75B7" w:rsidRDefault="009C75B7" w:rsidP="009C75B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C75B7" w:rsidRDefault="009C75B7" w:rsidP="009C7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C75B7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апоминае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жителям городского округа</w:t>
      </w:r>
      <w:r w:rsidRPr="009C7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ежемесячная выплата из средств материнского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(семейного) </w:t>
      </w:r>
      <w:r w:rsidRPr="009C75B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капитала семьям, имеющим на нее право, осуществляется до достижения ребенком полутора лет. Выплатной период рассчитан на год, после чего необходимо снова подать заявление и представить документы, необходимые для назначения выплаты.</w:t>
      </w:r>
    </w:p>
    <w:p w:rsidR="009C75B7" w:rsidRPr="009C75B7" w:rsidRDefault="009C75B7" w:rsidP="009C7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75B7">
        <w:rPr>
          <w:rFonts w:ascii="Times New Roman" w:hAnsi="Times New Roman" w:cs="Times New Roman"/>
          <w:color w:val="000000"/>
          <w:sz w:val="24"/>
          <w:szCs w:val="24"/>
        </w:rPr>
        <w:t xml:space="preserve">Размер </w:t>
      </w:r>
      <w:r w:rsidRPr="009C75B7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ежемесячной</w:t>
      </w:r>
      <w:r w:rsidRPr="009C75B7">
        <w:rPr>
          <w:rFonts w:ascii="Times New Roman" w:hAnsi="Times New Roman" w:cs="Times New Roman"/>
          <w:color w:val="000000"/>
          <w:sz w:val="24"/>
          <w:szCs w:val="24"/>
        </w:rPr>
        <w:t xml:space="preserve"> выплаты из материнского капитала зависит от региона проживания семьи и равен установленному в </w:t>
      </w:r>
      <w:r w:rsidR="004144B8" w:rsidRPr="009C75B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субъекте Р</w:t>
      </w:r>
      <w:r w:rsidR="00414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4144B8" w:rsidRPr="009C75B7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4144B8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Pr="009C75B7">
        <w:rPr>
          <w:rFonts w:ascii="Times New Roman" w:hAnsi="Times New Roman" w:cs="Times New Roman"/>
          <w:color w:val="000000"/>
          <w:sz w:val="24"/>
          <w:szCs w:val="24"/>
        </w:rPr>
        <w:t xml:space="preserve"> прожиточному минимуму ребенка за </w:t>
      </w:r>
      <w:r w:rsidR="00FE0699">
        <w:rPr>
          <w:rFonts w:ascii="Times New Roman" w:hAnsi="Times New Roman" w:cs="Times New Roman"/>
          <w:color w:val="000000"/>
          <w:sz w:val="24"/>
          <w:szCs w:val="24"/>
        </w:rPr>
        <w:t>второй</w:t>
      </w:r>
      <w:r w:rsidRPr="009C75B7">
        <w:rPr>
          <w:rFonts w:ascii="Times New Roman" w:hAnsi="Times New Roman" w:cs="Times New Roman"/>
          <w:color w:val="000000"/>
          <w:sz w:val="24"/>
          <w:szCs w:val="24"/>
        </w:rPr>
        <w:t xml:space="preserve"> квартал предыдущего года.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9C75B7">
        <w:rPr>
          <w:rFonts w:ascii="Times New Roman" w:hAnsi="Times New Roman" w:cs="Times New Roman"/>
          <w:color w:val="000000"/>
          <w:sz w:val="24"/>
          <w:szCs w:val="24"/>
        </w:rPr>
        <w:t xml:space="preserve">ля семей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9C75B7">
        <w:rPr>
          <w:rFonts w:ascii="Times New Roman" w:hAnsi="Times New Roman" w:cs="Times New Roman"/>
          <w:color w:val="000000"/>
          <w:sz w:val="24"/>
          <w:szCs w:val="24"/>
        </w:rPr>
        <w:t>овооскольск</w:t>
      </w:r>
      <w:r>
        <w:rPr>
          <w:rFonts w:ascii="Times New Roman" w:hAnsi="Times New Roman" w:cs="Times New Roman"/>
          <w:color w:val="000000"/>
          <w:sz w:val="24"/>
          <w:szCs w:val="24"/>
        </w:rPr>
        <w:t>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</w:t>
      </w:r>
      <w:r w:rsidRPr="009C75B7">
        <w:rPr>
          <w:rFonts w:ascii="Times New Roman" w:hAnsi="Times New Roman" w:cs="Times New Roman"/>
          <w:color w:val="000000"/>
          <w:sz w:val="24"/>
          <w:szCs w:val="24"/>
        </w:rPr>
        <w:t>, обратившихся в Пенсионный фонд в 2019 году, размер выплаты будет равен прожиточному минимуму ребенка за 2 квартал 2018 года – 8291 рубл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9C75B7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C75B7" w:rsidRPr="009C75B7" w:rsidRDefault="009C75B7" w:rsidP="009C7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Подать заявление на ежемесячную выплату за второго ребенка можно в клиентской службе Пенсионного фонда России или МФЦ, также </w:t>
      </w:r>
      <w:r w:rsidR="00414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</w:t>
      </w:r>
      <w:r w:rsidRPr="009C75B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подать в электронном виде  через личный кабинет на сайте ПФР.</w:t>
      </w:r>
    </w:p>
    <w:p w:rsidR="009C75B7" w:rsidRPr="009C75B7" w:rsidRDefault="009C75B7" w:rsidP="009C7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5B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 удобства на</w:t>
      </w:r>
      <w:r w:rsidR="00414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</w:t>
      </w:r>
      <w:r w:rsidR="004144B8" w:rsidRPr="009C7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Пенсионного фонда России </w:t>
      </w:r>
      <w:r w:rsidRPr="009C75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работает калькулятор ежемесячной выплаты, позволяющий определить право семьи на выплату, а также узнать ее размер в конкретном регионе.</w:t>
      </w:r>
    </w:p>
    <w:p w:rsidR="009C75B7" w:rsidRDefault="009C75B7" w:rsidP="009C7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5B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Выплаты прекращаются, если материнский капитал использован полностью, ребенку исполнилось полтора года, семья меняет место жительства, а также при поступлении заявления об отказе от получения ежемесячной выплаты.</w:t>
      </w:r>
    </w:p>
    <w:p w:rsidR="00F81C2B" w:rsidRPr="00CF76D3" w:rsidRDefault="00F81C2B" w:rsidP="00F81C2B">
      <w:pPr>
        <w:pStyle w:val="11"/>
        <w:spacing w:before="120"/>
        <w:rPr>
          <w:sz w:val="20"/>
          <w:szCs w:val="20"/>
        </w:rPr>
      </w:pPr>
      <w:r w:rsidRPr="00CF76D3">
        <w:rPr>
          <w:sz w:val="20"/>
          <w:szCs w:val="20"/>
        </w:rPr>
        <w:t xml:space="preserve">Государственное учреждение - Управление Пенсионного фонда Российской Федерации </w:t>
      </w:r>
    </w:p>
    <w:p w:rsidR="00F81C2B" w:rsidRPr="00CF76D3" w:rsidRDefault="00F81C2B" w:rsidP="00F81C2B">
      <w:pPr>
        <w:ind w:left="-540"/>
        <w:jc w:val="center"/>
        <w:rPr>
          <w:rFonts w:ascii="Times New Roman" w:hAnsi="Times New Roman" w:cs="Times New Roman"/>
          <w:sz w:val="20"/>
          <w:szCs w:val="20"/>
        </w:rPr>
      </w:pPr>
      <w:r w:rsidRPr="00CF76D3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Pr="00CF76D3">
        <w:rPr>
          <w:rFonts w:ascii="Times New Roman" w:hAnsi="Times New Roman" w:cs="Times New Roman"/>
          <w:sz w:val="20"/>
          <w:szCs w:val="20"/>
        </w:rPr>
        <w:t>Новооскольском</w:t>
      </w:r>
      <w:proofErr w:type="spellEnd"/>
      <w:r w:rsidRPr="00CF76D3">
        <w:rPr>
          <w:rFonts w:ascii="Times New Roman" w:hAnsi="Times New Roman" w:cs="Times New Roman"/>
          <w:sz w:val="20"/>
          <w:szCs w:val="20"/>
        </w:rPr>
        <w:t xml:space="preserve"> районе Белгородской области.</w:t>
      </w:r>
    </w:p>
    <w:p w:rsidR="003B1DFE" w:rsidRPr="009C75B7" w:rsidRDefault="003B1DFE" w:rsidP="00F81C2B">
      <w:pPr>
        <w:spacing w:after="0" w:line="240" w:lineRule="auto"/>
        <w:jc w:val="both"/>
        <w:rPr>
          <w:sz w:val="24"/>
          <w:szCs w:val="24"/>
        </w:rPr>
      </w:pPr>
    </w:p>
    <w:sectPr w:rsidR="003B1DFE" w:rsidRPr="009C75B7" w:rsidSect="003B1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75B7"/>
    <w:rsid w:val="003B1DFE"/>
    <w:rsid w:val="004144B8"/>
    <w:rsid w:val="00836464"/>
    <w:rsid w:val="0085229D"/>
    <w:rsid w:val="009C75B7"/>
    <w:rsid w:val="00F81C2B"/>
    <w:rsid w:val="00FE0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DFE"/>
  </w:style>
  <w:style w:type="paragraph" w:styleId="1">
    <w:name w:val="heading 1"/>
    <w:basedOn w:val="a"/>
    <w:link w:val="10"/>
    <w:uiPriority w:val="9"/>
    <w:qFormat/>
    <w:rsid w:val="009C75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C75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75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75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C7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F81C2B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7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0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73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5</cp:revision>
  <dcterms:created xsi:type="dcterms:W3CDTF">2019-09-17T14:27:00Z</dcterms:created>
  <dcterms:modified xsi:type="dcterms:W3CDTF">2019-09-18T13:38:00Z</dcterms:modified>
</cp:coreProperties>
</file>